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Beginning 1/2023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Aubry Lope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Monday Office 11am-1pm, 2-7pm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Tuesday Office 11am-1pm, 2-7pm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Wednesday Telehealth 10am-1pm, 2-6pm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Thursday Telehealth 10am-1pm, 2-6pm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Friday Office 9am-1pm, Telehealth 2-3pm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Saturday Office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 Working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Sunday Office Closed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= In Person Sessions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Telehealth = Only Telehealth Sessions these days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is subject to change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Self Pay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&amp; INSURANCE Accepted: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AETNA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PacificSource Commercial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OHP (HealthShare, Trillium, PacificSource)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Wellspring EAP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76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xGq+2tCt3Ix+3sneaS1bDvcAA==">AMUW2mVQ7ck/asapgeuKQwB3SaiIi0qQ37TqyeQM04HnUA/LwXM+OwGokqjjsh22AlZxdZ6O3vC3xMfAYDI28oy6zuGOC81xLJQSowPBDQfHb6anPyWR4fE=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