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Beginning 1/2023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Amy ‘Ames’ Freer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Office Noon-1pm, 2-8pm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Telehealth  10am-1pm, 3-6pm, Free Initial Consults 9-10am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 Office 11am-1pm, 2-730pm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Telehealth 10am-1pm, 2-5pm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Office 9am-1pm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Office NOT Working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 Office Closed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= In Person Sessions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Telehealth = Only Telehealth Sessions these days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is subject to change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Self Pay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INSURANCE Accepted: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AETNA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Providence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PacificSource Commercial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BCBS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OHP (HealthShare, Trillium, PacificSource)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Wellspring EAP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WfGfyKhMsGDVMrryzl8O8wa8g==">AMUW2mW6P9qvj0Sz9bxe3WCBTX9B8pHUZ8x9JSxz9pkWO6j3fBMlVLpSdK7Z8wXcqNjo4cp55p0YPkFgyv8Hl9ceMmddH67Xh7cecA/K08hG3/NrgbcYPsY=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